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15" w:rsidRDefault="00860215" w:rsidP="00642FB6">
      <w:pPr>
        <w:pStyle w:val="a7"/>
        <w:rPr>
          <w:rFonts w:hint="eastAsia"/>
          <w:b/>
          <w:bCs/>
        </w:rPr>
      </w:pPr>
      <w:r w:rsidRPr="00860215">
        <w:rPr>
          <w:rFonts w:hint="eastAsia"/>
          <w:b/>
          <w:bCs/>
          <w:sz w:val="24"/>
          <w:szCs w:val="24"/>
        </w:rPr>
        <w:t>最近の琿春・図</w:t>
      </w:r>
      <w:r w:rsidRPr="00860215">
        <w:rPr>
          <w:rFonts w:hint="eastAsia"/>
          <w:b/>
          <w:bCs/>
          <w:sz w:val="24"/>
          <w:szCs w:val="24"/>
        </w:rPr>
        <w:t>們江</w:t>
      </w:r>
      <w:r w:rsidRPr="00860215">
        <w:rPr>
          <w:rFonts w:hint="eastAsia"/>
          <w:b/>
          <w:bCs/>
          <w:sz w:val="24"/>
          <w:szCs w:val="24"/>
        </w:rPr>
        <w:t>地域の状況</w:t>
      </w:r>
      <w:r>
        <w:rPr>
          <w:rFonts w:hint="eastAsia"/>
          <w:b/>
          <w:bCs/>
        </w:rPr>
        <w:t xml:space="preserve">　　　　　　（2017/4/18）</w:t>
      </w:r>
      <w:bookmarkStart w:id="0" w:name="_GoBack"/>
      <w:bookmarkEnd w:id="0"/>
    </w:p>
    <w:p w:rsidR="00860215" w:rsidRDefault="00860215" w:rsidP="00642FB6">
      <w:pPr>
        <w:pStyle w:val="a7"/>
        <w:rPr>
          <w:rFonts w:hint="eastAsia"/>
          <w:b/>
          <w:bCs/>
        </w:rPr>
      </w:pPr>
    </w:p>
    <w:p w:rsidR="00642FB6" w:rsidRDefault="00642FB6" w:rsidP="00642FB6">
      <w:pPr>
        <w:pStyle w:val="a7"/>
        <w:rPr>
          <w:rFonts w:hint="eastAsia"/>
          <w:b/>
          <w:bCs/>
        </w:rPr>
      </w:pPr>
      <w:r>
        <w:rPr>
          <w:rFonts w:hint="eastAsia"/>
          <w:b/>
          <w:bCs/>
        </w:rPr>
        <w:t>（１）</w:t>
      </w:r>
      <w:r>
        <w:rPr>
          <w:rFonts w:hint="eastAsia"/>
          <w:b/>
          <w:bCs/>
        </w:rPr>
        <w:t>琿春～北朝鮮・元汀里間の新図</w:t>
      </w:r>
      <w:r w:rsidR="00860215">
        <w:rPr>
          <w:rFonts w:hint="eastAsia"/>
          <w:b/>
          <w:bCs/>
        </w:rPr>
        <w:t>們</w:t>
      </w:r>
      <w:r>
        <w:rPr>
          <w:rFonts w:hint="eastAsia"/>
          <w:b/>
          <w:bCs/>
        </w:rPr>
        <w:t>江大橋が開通</w:t>
      </w:r>
    </w:p>
    <w:p w:rsidR="00642FB6" w:rsidRDefault="00642FB6" w:rsidP="00642FB6">
      <w:pPr>
        <w:pStyle w:val="a7"/>
        <w:ind w:left="420"/>
        <w:rPr>
          <w:rFonts w:hint="eastAsia"/>
          <w:b/>
          <w:bCs/>
          <w:u w:val="single"/>
        </w:rPr>
      </w:pPr>
      <w:r>
        <w:rPr>
          <w:rFonts w:hint="eastAsia"/>
          <w:b/>
          <w:bCs/>
        </w:rPr>
        <w:t xml:space="preserve">　</w:t>
      </w:r>
      <w:r>
        <w:rPr>
          <w:rFonts w:hint="eastAsia"/>
        </w:rPr>
        <w:t>琿春市・圏河と羅先市・元汀里を結ぶ圏河橋に並行して建設されてきた</w:t>
      </w:r>
      <w:r>
        <w:rPr>
          <w:rFonts w:hint="eastAsia"/>
          <w:b/>
          <w:bCs/>
          <w:u w:val="single"/>
        </w:rPr>
        <w:t>新図們江</w:t>
      </w:r>
    </w:p>
    <w:p w:rsidR="00642FB6" w:rsidRDefault="00642FB6" w:rsidP="00642FB6">
      <w:pPr>
        <w:pStyle w:val="a7"/>
        <w:ind w:firstLine="703"/>
        <w:rPr>
          <w:rFonts w:hint="eastAsia"/>
        </w:rPr>
      </w:pPr>
      <w:r>
        <w:rPr>
          <w:rFonts w:hint="eastAsia"/>
          <w:b/>
          <w:bCs/>
          <w:u w:val="single"/>
        </w:rPr>
        <w:t>大橋</w:t>
      </w:r>
      <w:r>
        <w:rPr>
          <w:rFonts w:hint="eastAsia"/>
        </w:rPr>
        <w:t>は昨年10月に完成した。正式名称は</w:t>
      </w:r>
      <w:r>
        <w:rPr>
          <w:rFonts w:hint="eastAsia"/>
          <w:b/>
          <w:bCs/>
        </w:rPr>
        <w:t>「中朝辺境圏河通商大橋」</w:t>
      </w:r>
      <w:r>
        <w:rPr>
          <w:rFonts w:hint="eastAsia"/>
        </w:rPr>
        <w:t>。</w:t>
      </w:r>
    </w:p>
    <w:p w:rsidR="00642FB6" w:rsidRDefault="00642FB6" w:rsidP="00642FB6">
      <w:pPr>
        <w:pStyle w:val="a7"/>
        <w:ind w:firstLine="700"/>
        <w:rPr>
          <w:rFonts w:hint="eastAsia"/>
        </w:rPr>
      </w:pPr>
      <w:r>
        <w:rPr>
          <w:rFonts w:hint="eastAsia"/>
        </w:rPr>
        <w:t>現存の圏河橋は1938年開通直後に日露間“張鼓峰”事件勃発で封鎖され、1900</w:t>
      </w:r>
    </w:p>
    <w:p w:rsidR="00642FB6" w:rsidRDefault="00642FB6" w:rsidP="00642FB6">
      <w:pPr>
        <w:pStyle w:val="a7"/>
        <w:ind w:firstLine="700"/>
        <w:rPr>
          <w:rFonts w:hint="eastAsia"/>
        </w:rPr>
      </w:pPr>
      <w:r>
        <w:rPr>
          <w:rFonts w:hint="eastAsia"/>
        </w:rPr>
        <w:t>年代に対外開放されてきたが使用年限を越えて老朽化し何度も保守工事が行われて</w:t>
      </w:r>
    </w:p>
    <w:p w:rsidR="00642FB6" w:rsidRDefault="00642FB6" w:rsidP="00642FB6">
      <w:pPr>
        <w:pStyle w:val="a7"/>
        <w:ind w:firstLine="700"/>
        <w:rPr>
          <w:rFonts w:hint="eastAsia"/>
        </w:rPr>
      </w:pPr>
      <w:r>
        <w:rPr>
          <w:rFonts w:hint="eastAsia"/>
        </w:rPr>
        <w:t>来た。この為2014年から圏河橋に並行して新図們江大橋の建設が行われてきた。</w:t>
      </w:r>
    </w:p>
    <w:p w:rsidR="00642FB6" w:rsidRDefault="00642FB6" w:rsidP="00642FB6">
      <w:pPr>
        <w:pStyle w:val="a7"/>
        <w:ind w:firstLine="700"/>
        <w:rPr>
          <w:rFonts w:hint="eastAsia"/>
        </w:rPr>
      </w:pPr>
      <w:r>
        <w:rPr>
          <w:rFonts w:hint="eastAsia"/>
        </w:rPr>
        <w:t>往復４車線で多量の石炭輸送に耐えうる強度を有しており、上記（２）項の石炭</w:t>
      </w:r>
    </w:p>
    <w:p w:rsidR="00642FB6" w:rsidRDefault="00642FB6" w:rsidP="00642FB6">
      <w:pPr>
        <w:pStyle w:val="a7"/>
        <w:ind w:firstLine="700"/>
        <w:rPr>
          <w:rFonts w:hint="eastAsia"/>
        </w:rPr>
      </w:pPr>
      <w:r>
        <w:rPr>
          <w:rFonts w:hint="eastAsia"/>
        </w:rPr>
        <w:t>に代わるトウモロコシなどの南方への移出や、南方の貨物の東北地方への移入な</w:t>
      </w:r>
    </w:p>
    <w:p w:rsidR="00642FB6" w:rsidRDefault="00642FB6" w:rsidP="00642FB6">
      <w:pPr>
        <w:pStyle w:val="a7"/>
        <w:ind w:firstLine="700"/>
        <w:rPr>
          <w:rFonts w:hint="eastAsia"/>
        </w:rPr>
      </w:pPr>
      <w:r>
        <w:rPr>
          <w:rFonts w:hint="eastAsia"/>
        </w:rPr>
        <w:t>ど双方向の物流が期待されている。</w:t>
      </w:r>
    </w:p>
    <w:p w:rsidR="00642FB6" w:rsidRDefault="00642FB6" w:rsidP="00642FB6">
      <w:pPr>
        <w:pStyle w:val="a7"/>
        <w:ind w:firstLine="700"/>
        <w:rPr>
          <w:rFonts w:hint="eastAsia"/>
        </w:rPr>
      </w:pPr>
    </w:p>
    <w:p w:rsidR="00642FB6" w:rsidRDefault="00642FB6" w:rsidP="00642FB6">
      <w:pPr>
        <w:pStyle w:val="a7"/>
        <w:ind w:firstLine="700"/>
        <w:rPr>
          <w:rFonts w:hint="eastAsia"/>
        </w:rPr>
      </w:pPr>
      <w:r>
        <w:rPr>
          <w:noProof/>
        </w:rPr>
        <w:drawing>
          <wp:inline distT="0" distB="0" distL="0" distR="0" wp14:anchorId="7D2C3DBD" wp14:editId="254985FB">
            <wp:extent cx="3724275" cy="1704975"/>
            <wp:effectExtent l="0" t="0" r="9525" b="9525"/>
            <wp:docPr id="2" name="図 2" descr="cid:image001.png@01D29D96.8DF53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1.png@01D29D96.8DF53B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24275" cy="1704975"/>
                    </a:xfrm>
                    <a:prstGeom prst="rect">
                      <a:avLst/>
                    </a:prstGeom>
                    <a:noFill/>
                    <a:ln>
                      <a:noFill/>
                    </a:ln>
                  </pic:spPr>
                </pic:pic>
              </a:graphicData>
            </a:graphic>
          </wp:inline>
        </w:drawing>
      </w:r>
    </w:p>
    <w:p w:rsidR="00642FB6" w:rsidRDefault="00642FB6" w:rsidP="00642FB6">
      <w:pPr>
        <w:jc w:val="left"/>
        <w:rPr>
          <w:rFonts w:hint="eastAsia"/>
        </w:rPr>
      </w:pPr>
      <w:r>
        <w:rPr>
          <w:rFonts w:ascii="ＭＳ ゴシック" w:eastAsia="ＭＳ ゴシック" w:hAnsi="ＭＳ ゴシック" w:hint="eastAsia"/>
          <w:sz w:val="20"/>
          <w:szCs w:val="20"/>
        </w:rPr>
        <w:t xml:space="preserve">　　　　　圏河橋（手前）と新</w:t>
      </w:r>
      <w:r>
        <w:rPr>
          <w:rFonts w:ascii="ＭＳ ゴシック" w:eastAsia="ＭＳ ゴシック" w:hAnsi="ＭＳ ゴシック" w:hint="eastAsia"/>
        </w:rPr>
        <w:t>図們江大橋（</w:t>
      </w:r>
      <w:r w:rsidR="00860215">
        <w:rPr>
          <w:rFonts w:ascii="ＭＳ ゴシック" w:eastAsia="ＭＳ ゴシック" w:hAnsi="ＭＳ ゴシック" w:hint="eastAsia"/>
        </w:rPr>
        <w:t>30m</w:t>
      </w:r>
      <w:r>
        <w:rPr>
          <w:rFonts w:ascii="ＭＳ ゴシック" w:eastAsia="ＭＳ ゴシック" w:hAnsi="ＭＳ ゴシック" w:hint="eastAsia"/>
        </w:rPr>
        <w:t>上流側に</w:t>
      </w:r>
      <w:r w:rsidR="00860215">
        <w:rPr>
          <w:rFonts w:ascii="ＭＳ ゴシック" w:eastAsia="ＭＳ ゴシック" w:hAnsi="ＭＳ ゴシック" w:hint="eastAsia"/>
        </w:rPr>
        <w:t>並行して</w:t>
      </w:r>
      <w:r>
        <w:rPr>
          <w:rFonts w:ascii="ＭＳ ゴシック" w:eastAsia="ＭＳ ゴシック" w:hAnsi="ＭＳ ゴシック" w:hint="eastAsia"/>
        </w:rPr>
        <w:t>建設）</w:t>
      </w:r>
    </w:p>
    <w:p w:rsidR="00642FB6" w:rsidRDefault="00642FB6" w:rsidP="00642FB6">
      <w:pPr>
        <w:jc w:val="left"/>
        <w:rPr>
          <w:rFonts w:ascii="ＭＳ ゴシック" w:eastAsia="ＭＳ ゴシック" w:hAnsi="ＭＳ ゴシック" w:hint="eastAsia"/>
          <w:b/>
          <w:bCs/>
          <w:sz w:val="20"/>
          <w:szCs w:val="20"/>
        </w:rPr>
      </w:pPr>
    </w:p>
    <w:p w:rsidR="00642FB6" w:rsidRDefault="00642FB6" w:rsidP="00642FB6">
      <w:pPr>
        <w:pStyle w:val="a7"/>
        <w:rPr>
          <w:rFonts w:hint="eastAsia"/>
        </w:rPr>
      </w:pPr>
      <w:r>
        <w:rPr>
          <w:rFonts w:hint="eastAsia"/>
          <w:b/>
          <w:bCs/>
        </w:rPr>
        <w:t>（２）「琿春─羅津─寧波」の国内貿易航路、再始動</w:t>
      </w:r>
      <w:r>
        <w:rPr>
          <w:rFonts w:hint="eastAsia"/>
        </w:rPr>
        <w:t xml:space="preserve"> </w:t>
      </w:r>
    </w:p>
    <w:p w:rsidR="00642FB6" w:rsidRDefault="00642FB6" w:rsidP="00642FB6">
      <w:pPr>
        <w:pStyle w:val="a7"/>
        <w:rPr>
          <w:rFonts w:hint="eastAsia"/>
        </w:rPr>
      </w:pPr>
      <w:r>
        <w:rPr>
          <w:rFonts w:hint="eastAsia"/>
        </w:rPr>
        <w:t xml:space="preserve">　　　（ERINAのメルマガ</w:t>
      </w:r>
      <w:r>
        <w:rPr>
          <w:rFonts w:ascii="Segoe UI Symbol" w:hAnsi="Segoe UI Symbol"/>
        </w:rPr>
        <w:t>🔶</w:t>
      </w:r>
      <w:r>
        <w:rPr>
          <w:rFonts w:hint="eastAsia"/>
        </w:rPr>
        <w:t>北東アジアウオッチ</w:t>
      </w:r>
      <w:r>
        <w:rPr>
          <w:rFonts w:ascii="Segoe UI Symbol" w:hAnsi="Segoe UI Symbol"/>
        </w:rPr>
        <w:t>No.305 17.2.24</w:t>
      </w:r>
      <w:r>
        <w:rPr>
          <w:rFonts w:hint="eastAsia"/>
        </w:rPr>
        <w:t>、吉林日報</w:t>
      </w:r>
      <w:r>
        <w:rPr>
          <w:rFonts w:ascii="Segoe UI Symbol" w:hAnsi="Segoe UI Symbol"/>
        </w:rPr>
        <w:t>17.2.15</w:t>
      </w:r>
      <w:r>
        <w:rPr>
          <w:rFonts w:hint="eastAsia"/>
        </w:rPr>
        <w:t xml:space="preserve">） </w:t>
      </w:r>
    </w:p>
    <w:p w:rsidR="00642FB6" w:rsidRDefault="00642FB6" w:rsidP="00642FB6">
      <w:pPr>
        <w:pStyle w:val="a7"/>
        <w:ind w:firstLine="700"/>
        <w:rPr>
          <w:rFonts w:hint="eastAsia"/>
        </w:rPr>
      </w:pPr>
      <w:r>
        <w:rPr>
          <w:rFonts w:hint="eastAsia"/>
        </w:rPr>
        <w:t>２月15日、200トン余りのトウモロコシが</w:t>
      </w:r>
      <w:r>
        <w:rPr>
          <w:rFonts w:hint="eastAsia"/>
          <w:b/>
          <w:bCs/>
        </w:rPr>
        <w:t>琿春創力海運物流有限公司</w:t>
      </w:r>
      <w:r>
        <w:rPr>
          <w:rFonts w:hint="eastAsia"/>
        </w:rPr>
        <w:t>の貨物</w:t>
      </w:r>
    </w:p>
    <w:p w:rsidR="00642FB6" w:rsidRDefault="00642FB6" w:rsidP="00642FB6">
      <w:pPr>
        <w:pStyle w:val="a7"/>
        <w:ind w:firstLine="700"/>
        <w:rPr>
          <w:rFonts w:hint="eastAsia"/>
        </w:rPr>
      </w:pPr>
      <w:r>
        <w:rPr>
          <w:rFonts w:hint="eastAsia"/>
        </w:rPr>
        <w:t>場での詰め込み作業を経て、朝鮮の羅津港に運ばれる。</w:t>
      </w:r>
    </w:p>
    <w:p w:rsidR="00642FB6" w:rsidRDefault="00642FB6" w:rsidP="00642FB6">
      <w:pPr>
        <w:pStyle w:val="a7"/>
        <w:rPr>
          <w:rFonts w:hint="eastAsia"/>
        </w:rPr>
      </w:pPr>
      <w:r>
        <w:rPr>
          <w:rFonts w:hint="eastAsia"/>
        </w:rPr>
        <w:t>  　　 今回の航海で積まれる貨物は3000トン余り、約120TEU。３月初めに羅津港</w:t>
      </w:r>
    </w:p>
    <w:p w:rsidR="00642FB6" w:rsidRDefault="00642FB6" w:rsidP="00642FB6">
      <w:pPr>
        <w:pStyle w:val="a7"/>
        <w:ind w:firstLine="700"/>
        <w:rPr>
          <w:rFonts w:hint="eastAsia"/>
          <w:u w:val="single"/>
        </w:rPr>
      </w:pPr>
      <w:r>
        <w:rPr>
          <w:rFonts w:hint="eastAsia"/>
        </w:rPr>
        <w:t>から寧波に向けて輸送される予定だ。これにより、</w:t>
      </w:r>
      <w:r>
        <w:rPr>
          <w:rFonts w:hint="eastAsia"/>
          <w:u w:val="single"/>
        </w:rPr>
        <w:t>「琿春－羅津－寧波」の国</w:t>
      </w:r>
    </w:p>
    <w:p w:rsidR="00642FB6" w:rsidRDefault="00642FB6" w:rsidP="00642FB6">
      <w:pPr>
        <w:pStyle w:val="a7"/>
        <w:ind w:firstLine="700"/>
        <w:rPr>
          <w:rFonts w:hint="eastAsia"/>
        </w:rPr>
      </w:pPr>
      <w:r>
        <w:rPr>
          <w:rFonts w:hint="eastAsia"/>
          <w:u w:val="single"/>
        </w:rPr>
        <w:t>内貿易貨物のコンテナ航路</w:t>
      </w:r>
      <w:r>
        <w:rPr>
          <w:rFonts w:hint="eastAsia"/>
        </w:rPr>
        <w:t>が正式に運営される。</w:t>
      </w:r>
    </w:p>
    <w:p w:rsidR="00642FB6" w:rsidRDefault="00642FB6" w:rsidP="00642FB6">
      <w:pPr>
        <w:pStyle w:val="a7"/>
        <w:rPr>
          <w:rFonts w:hint="eastAsia"/>
        </w:rPr>
      </w:pPr>
      <w:r>
        <w:rPr>
          <w:rFonts w:hint="eastAsia"/>
        </w:rPr>
        <w:t>       調べによれば、</w:t>
      </w:r>
      <w:r>
        <w:rPr>
          <w:rFonts w:hint="eastAsia"/>
          <w:u w:val="single"/>
        </w:rPr>
        <w:t>今回のトウモロコシは全部で２万トン余り</w:t>
      </w:r>
      <w:r>
        <w:rPr>
          <w:rFonts w:hint="eastAsia"/>
        </w:rPr>
        <w:t>、毎日300トンを</w:t>
      </w:r>
    </w:p>
    <w:p w:rsidR="00642FB6" w:rsidRDefault="00642FB6" w:rsidP="00642FB6">
      <w:pPr>
        <w:pStyle w:val="a7"/>
        <w:ind w:firstLine="700"/>
        <w:rPr>
          <w:rFonts w:hint="eastAsia"/>
        </w:rPr>
      </w:pPr>
      <w:r>
        <w:rPr>
          <w:rFonts w:hint="eastAsia"/>
        </w:rPr>
        <w:t>下回らない速度で創力海運の貨物倉庫に運ばれている。</w:t>
      </w:r>
    </w:p>
    <w:p w:rsidR="00642FB6" w:rsidRDefault="00642FB6" w:rsidP="00642FB6">
      <w:pPr>
        <w:pStyle w:val="a7"/>
        <w:rPr>
          <w:rFonts w:hint="eastAsia"/>
        </w:rPr>
      </w:pPr>
      <w:r>
        <w:rPr>
          <w:rFonts w:hint="eastAsia"/>
        </w:rPr>
        <w:t>       琿春市航務局の関係筋によれば、琿春市で国内貿易貨物の越境輸送航路が運営</w:t>
      </w:r>
    </w:p>
    <w:p w:rsidR="00642FB6" w:rsidRDefault="00642FB6" w:rsidP="00642FB6">
      <w:pPr>
        <w:pStyle w:val="a7"/>
        <w:ind w:firstLine="700"/>
        <w:rPr>
          <w:rFonts w:hint="eastAsia"/>
        </w:rPr>
      </w:pPr>
      <w:r>
        <w:rPr>
          <w:rFonts w:hint="eastAsia"/>
        </w:rPr>
        <w:t>された当初、琿春創力海運物流有限公司はばら積み形式で、寧波に向けて石炭</w:t>
      </w:r>
    </w:p>
    <w:p w:rsidR="00642FB6" w:rsidRDefault="00642FB6" w:rsidP="00642FB6">
      <w:pPr>
        <w:pStyle w:val="a7"/>
        <w:ind w:firstLine="700"/>
        <w:rPr>
          <w:rFonts w:hint="eastAsia"/>
        </w:rPr>
      </w:pPr>
      <w:r>
        <w:rPr>
          <w:rFonts w:hint="eastAsia"/>
        </w:rPr>
        <w:t>を10万トン余り輸送していた。しかし、経済状況の変化により国内の石炭価格</w:t>
      </w:r>
    </w:p>
    <w:p w:rsidR="00642FB6" w:rsidRDefault="00642FB6" w:rsidP="00642FB6">
      <w:pPr>
        <w:pStyle w:val="a7"/>
        <w:ind w:firstLine="700"/>
        <w:rPr>
          <w:rFonts w:hint="eastAsia"/>
        </w:rPr>
      </w:pPr>
      <w:r>
        <w:rPr>
          <w:rFonts w:hint="eastAsia"/>
        </w:rPr>
        <w:t>が下落する一方、当地の石炭価格が元のレベルのまま変わらないなどの要因で、</w:t>
      </w:r>
    </w:p>
    <w:p w:rsidR="00642FB6" w:rsidRDefault="00642FB6" w:rsidP="00642FB6">
      <w:pPr>
        <w:pStyle w:val="a7"/>
        <w:ind w:firstLine="700"/>
        <w:rPr>
          <w:rFonts w:hint="eastAsia"/>
        </w:rPr>
      </w:pPr>
      <w:r>
        <w:rPr>
          <w:rFonts w:hint="eastAsia"/>
        </w:rPr>
        <w:t>輸送が停止された。６年のブランクを経て、国内貿易貨物の輸送航路は、ばら積</w:t>
      </w:r>
    </w:p>
    <w:p w:rsidR="00642FB6" w:rsidRDefault="00642FB6" w:rsidP="00642FB6">
      <w:pPr>
        <w:pStyle w:val="a7"/>
        <w:ind w:firstLine="700"/>
        <w:rPr>
          <w:rFonts w:hint="eastAsia"/>
        </w:rPr>
      </w:pPr>
      <w:r>
        <w:rPr>
          <w:rFonts w:hint="eastAsia"/>
        </w:rPr>
        <w:lastRenderedPageBreak/>
        <w:t>み輸送の経験や、コンテナ貨物の並行輸送の経験を積み、再度「琿春－羅津－</w:t>
      </w:r>
    </w:p>
    <w:p w:rsidR="00642FB6" w:rsidRDefault="00642FB6" w:rsidP="00642FB6">
      <w:pPr>
        <w:pStyle w:val="a7"/>
        <w:ind w:firstLine="700"/>
        <w:rPr>
          <w:rFonts w:hint="eastAsia"/>
        </w:rPr>
      </w:pPr>
      <w:r>
        <w:rPr>
          <w:rFonts w:hint="eastAsia"/>
        </w:rPr>
        <w:t>寧波」航路を始動させた。初めてコンテナ業務を開始したことは、航路発展の延</w:t>
      </w:r>
    </w:p>
    <w:p w:rsidR="00642FB6" w:rsidRDefault="00642FB6" w:rsidP="00642FB6">
      <w:pPr>
        <w:pStyle w:val="a7"/>
        <w:ind w:firstLine="700"/>
        <w:rPr>
          <w:rFonts w:hint="eastAsia"/>
        </w:rPr>
      </w:pPr>
      <w:r>
        <w:rPr>
          <w:rFonts w:hint="eastAsia"/>
        </w:rPr>
        <w:t>長線上であるとともに、まったく新しい革新とも言える。</w:t>
      </w:r>
    </w:p>
    <w:p w:rsidR="00642FB6" w:rsidRDefault="00642FB6" w:rsidP="00642FB6">
      <w:pPr>
        <w:pStyle w:val="a7"/>
        <w:rPr>
          <w:rFonts w:hint="eastAsia"/>
        </w:rPr>
      </w:pPr>
      <w:r>
        <w:rPr>
          <w:rFonts w:hint="eastAsia"/>
        </w:rPr>
        <w:t>      税関総署の国内貿易航路業務拡大の指示に基づき、寧波のコンテナ輸送航路は</w:t>
      </w:r>
    </w:p>
    <w:p w:rsidR="00642FB6" w:rsidRDefault="00642FB6" w:rsidP="00642FB6">
      <w:pPr>
        <w:pStyle w:val="a7"/>
        <w:ind w:firstLine="700"/>
        <w:rPr>
          <w:rFonts w:hint="eastAsia"/>
        </w:rPr>
      </w:pPr>
      <w:r>
        <w:rPr>
          <w:rFonts w:hint="eastAsia"/>
        </w:rPr>
        <w:t>双方向輸送を実行する。そのときには、東北地域の大口貨物輸送におけるボトル</w:t>
      </w:r>
    </w:p>
    <w:p w:rsidR="00642FB6" w:rsidRDefault="00642FB6" w:rsidP="00642FB6">
      <w:pPr>
        <w:pStyle w:val="a7"/>
        <w:ind w:firstLine="700"/>
        <w:rPr>
          <w:rFonts w:hint="eastAsia"/>
        </w:rPr>
      </w:pPr>
      <w:r>
        <w:rPr>
          <w:rFonts w:hint="eastAsia"/>
        </w:rPr>
        <w:t>ネックの問題が有効に解決されるだろう。同時に南方貨物の東北・内モンゴル地</w:t>
      </w:r>
    </w:p>
    <w:p w:rsidR="00642FB6" w:rsidRDefault="00642FB6" w:rsidP="00642FB6">
      <w:pPr>
        <w:pStyle w:val="a7"/>
        <w:ind w:firstLine="700"/>
        <w:rPr>
          <w:rFonts w:hint="eastAsia"/>
        </w:rPr>
      </w:pPr>
      <w:r>
        <w:rPr>
          <w:rFonts w:hint="eastAsia"/>
        </w:rPr>
        <w:t>域への輸送を拡大する道にもなるだろう。（吉林日報２月15日）</w:t>
      </w:r>
    </w:p>
    <w:p w:rsidR="00642FB6" w:rsidRDefault="00642FB6" w:rsidP="00642FB6">
      <w:pPr>
        <w:pStyle w:val="a7"/>
        <w:ind w:firstLine="700"/>
        <w:rPr>
          <w:rFonts w:hint="eastAsia"/>
        </w:rPr>
      </w:pPr>
      <w:r>
        <w:rPr>
          <w:rFonts w:hint="eastAsia"/>
        </w:rPr>
        <w:t>（注、羅津第１ふ頭は中国が使用権を獲得しており、寧波とは国内輸送である</w:t>
      </w:r>
    </w:p>
    <w:p w:rsidR="00642FB6" w:rsidRDefault="00642FB6" w:rsidP="00642FB6">
      <w:pPr>
        <w:pStyle w:val="a7"/>
        <w:ind w:firstLine="700"/>
        <w:rPr>
          <w:rFonts w:hint="eastAsia"/>
        </w:rPr>
      </w:pPr>
      <w:r>
        <w:rPr>
          <w:rFonts w:hint="eastAsia"/>
        </w:rPr>
        <w:t xml:space="preserve">　　　ので、北朝鮮への経済制裁には関係ないものと思うが、しばらく推移を</w:t>
      </w:r>
    </w:p>
    <w:p w:rsidR="00642FB6" w:rsidRDefault="00642FB6" w:rsidP="00642FB6">
      <w:pPr>
        <w:pStyle w:val="a7"/>
        <w:ind w:firstLine="700"/>
        <w:rPr>
          <w:rFonts w:hint="eastAsia"/>
        </w:rPr>
      </w:pPr>
      <w:r>
        <w:rPr>
          <w:rFonts w:hint="eastAsia"/>
        </w:rPr>
        <w:t xml:space="preserve">　　　見守る必要があろう。）</w:t>
      </w:r>
    </w:p>
    <w:p w:rsidR="00642FB6" w:rsidRPr="00642FB6" w:rsidRDefault="00642FB6" w:rsidP="00642FB6">
      <w:pPr>
        <w:jc w:val="left"/>
        <w:rPr>
          <w:rFonts w:ascii="ＭＳ ゴシック" w:eastAsia="ＭＳ ゴシック" w:hAnsi="ＭＳ ゴシック" w:hint="eastAsia"/>
          <w:b/>
          <w:bCs/>
          <w:sz w:val="20"/>
          <w:szCs w:val="20"/>
        </w:rPr>
      </w:pPr>
    </w:p>
    <w:p w:rsidR="00642FB6" w:rsidRDefault="00642FB6" w:rsidP="00642FB6">
      <w:pPr>
        <w:jc w:val="left"/>
        <w:rPr>
          <w:rFonts w:ascii="ＭＳ ゴシック" w:eastAsia="ＭＳ ゴシック" w:hAnsi="ＭＳ ゴシック"/>
          <w:sz w:val="20"/>
          <w:szCs w:val="20"/>
        </w:rPr>
      </w:pPr>
      <w:r>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３</w:t>
      </w:r>
      <w:r>
        <w:rPr>
          <w:rFonts w:ascii="ＭＳ ゴシック" w:eastAsia="ＭＳ ゴシック" w:hAnsi="ＭＳ ゴシック" w:hint="eastAsia"/>
          <w:b/>
          <w:bCs/>
          <w:sz w:val="20"/>
          <w:szCs w:val="20"/>
        </w:rPr>
        <w:t>）琿春－ザルビノ－釜山航路の運航安定</w:t>
      </w:r>
    </w:p>
    <w:p w:rsidR="00642FB6" w:rsidRDefault="00642FB6" w:rsidP="00642FB6">
      <w:pPr>
        <w:pStyle w:val="a9"/>
        <w:ind w:leftChars="0" w:left="72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（朝鮮族ネット・吉林新聞2017.2.21より）</w:t>
      </w:r>
    </w:p>
    <w:p w:rsidR="00642FB6" w:rsidRDefault="00642FB6" w:rsidP="00642FB6">
      <w:pPr>
        <w:pStyle w:val="a9"/>
        <w:ind w:leftChars="0" w:left="72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琿春港務局によれば、琿春－ザルビノ－釜山の航路が安定した運航傾向を</w:t>
      </w:r>
    </w:p>
    <w:p w:rsidR="00642FB6" w:rsidRDefault="00642FB6" w:rsidP="00642FB6">
      <w:pPr>
        <w:pStyle w:val="a9"/>
        <w:ind w:leftChars="0" w:left="72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見せている。今年に入って４回運航した。この鉄道海上連運線は2015年</w:t>
      </w:r>
    </w:p>
    <w:p w:rsidR="00642FB6" w:rsidRDefault="00642FB6" w:rsidP="00642FB6">
      <w:pPr>
        <w:pStyle w:val="a9"/>
        <w:ind w:leftChars="0" w:left="72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5月に開通し、毎週１回の定期運営を堅持して今まで79回運航、コンテナ</w:t>
      </w:r>
    </w:p>
    <w:p w:rsidR="00642FB6" w:rsidRDefault="00642FB6" w:rsidP="00642FB6">
      <w:pPr>
        <w:pStyle w:val="a9"/>
        <w:ind w:leftChars="0" w:left="72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12,611TEU を輸送した。台風などの不可抗力要素以外には停止したことが</w:t>
      </w:r>
    </w:p>
    <w:p w:rsidR="00642FB6" w:rsidRDefault="00642FB6" w:rsidP="00642FB6">
      <w:pPr>
        <w:pStyle w:val="a9"/>
        <w:ind w:leftChars="0" w:left="72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無いという。直近の貨物船</w:t>
      </w:r>
      <w:r>
        <w:rPr>
          <w:rFonts w:ascii="ＭＳ ゴシック" w:eastAsia="ＭＳ ゴシック" w:hAnsi="ＭＳ ゴシック" w:hint="eastAsia"/>
          <w:sz w:val="20"/>
          <w:szCs w:val="20"/>
          <w:u w:val="single"/>
        </w:rPr>
        <w:t>「海上シルクロード１号」</w:t>
      </w:r>
      <w:r>
        <w:rPr>
          <w:rFonts w:ascii="ＭＳ ゴシック" w:eastAsia="ＭＳ ゴシック" w:hAnsi="ＭＳ ゴシック" w:hint="eastAsia"/>
          <w:sz w:val="20"/>
          <w:szCs w:val="20"/>
        </w:rPr>
        <w:t>はエゴマ、インゲン豆、</w:t>
      </w:r>
    </w:p>
    <w:p w:rsidR="00642FB6" w:rsidRDefault="00642FB6" w:rsidP="00642FB6">
      <w:pPr>
        <w:pStyle w:val="a9"/>
        <w:ind w:leftChars="0" w:left="72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台所用品、飲料など２１個のコンテナを運んだ。</w:t>
      </w:r>
    </w:p>
    <w:p w:rsidR="00642FB6" w:rsidRDefault="00642FB6" w:rsidP="00642FB6">
      <w:pPr>
        <w:pStyle w:val="a9"/>
        <w:ind w:leftChars="0" w:left="72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この路線は吉林省の国家「一帯一路」戦略に主導的に参加する重要な動きと</w:t>
      </w:r>
    </w:p>
    <w:p w:rsidR="00642FB6" w:rsidRDefault="00642FB6" w:rsidP="00642FB6">
      <w:pPr>
        <w:pStyle w:val="a9"/>
        <w:ind w:leftChars="0" w:left="72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して中国の北方窓口建設の歴史的使命を抱き、発展の見通しが非常に厳しい</w:t>
      </w:r>
    </w:p>
    <w:p w:rsidR="00642FB6" w:rsidRDefault="00642FB6" w:rsidP="00642FB6">
      <w:pPr>
        <w:pStyle w:val="a9"/>
        <w:ind w:leftChars="0" w:left="72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のが実情であった。この航路は対韓国の他、釜山港を利用した国際中継輸送</w:t>
      </w:r>
    </w:p>
    <w:p w:rsidR="00642FB6" w:rsidRDefault="00642FB6" w:rsidP="00642FB6">
      <w:pPr>
        <w:pStyle w:val="a9"/>
        <w:ind w:leftChars="0" w:left="72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の強みもあり、アメリカ・マレーシア・日本などの国々及び地域に向けた</w:t>
      </w:r>
    </w:p>
    <w:p w:rsidR="00642FB6" w:rsidRDefault="00642FB6" w:rsidP="00642FB6">
      <w:pPr>
        <w:pStyle w:val="a9"/>
        <w:ind w:leftChars="0" w:left="72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業務を拡大させて取り扱う見通しだ。</w:t>
      </w:r>
    </w:p>
    <w:p w:rsidR="00642FB6" w:rsidRDefault="00642FB6" w:rsidP="00642FB6">
      <w:pPr>
        <w:pStyle w:val="a9"/>
        <w:ind w:leftChars="0" w:left="720"/>
        <w:jc w:val="left"/>
        <w:rPr>
          <w:rFonts w:ascii="ＭＳ ゴシック" w:eastAsia="ＭＳ ゴシック" w:hAnsi="ＭＳ ゴシック" w:hint="eastAsia"/>
          <w:sz w:val="20"/>
          <w:szCs w:val="20"/>
        </w:rPr>
      </w:pPr>
    </w:p>
    <w:p w:rsidR="00642FB6" w:rsidRDefault="00642FB6" w:rsidP="00642FB6">
      <w:pPr>
        <w:pStyle w:val="a7"/>
        <w:rPr>
          <w:rFonts w:hint="eastAsia"/>
          <w:b/>
          <w:bCs/>
        </w:rPr>
      </w:pPr>
      <w:r>
        <w:rPr>
          <w:rFonts w:hint="eastAsia"/>
          <w:b/>
          <w:bCs/>
        </w:rPr>
        <w:t>（</w:t>
      </w:r>
      <w:r>
        <w:rPr>
          <w:rFonts w:hint="eastAsia"/>
          <w:b/>
          <w:bCs/>
        </w:rPr>
        <w:t>４</w:t>
      </w:r>
      <w:r>
        <w:rPr>
          <w:rFonts w:hint="eastAsia"/>
          <w:b/>
          <w:bCs/>
        </w:rPr>
        <w:t>）中韓、共同で琿春～ザルビノ～束草（ソクチョ）航路の再開を推進</w:t>
      </w:r>
    </w:p>
    <w:p w:rsidR="00642FB6" w:rsidRDefault="00642FB6" w:rsidP="00642FB6">
      <w:pPr>
        <w:pStyle w:val="a7"/>
        <w:rPr>
          <w:rFonts w:hint="eastAsia"/>
        </w:rPr>
      </w:pPr>
      <w:r>
        <w:rPr>
          <w:rFonts w:hint="eastAsia"/>
        </w:rPr>
        <w:t xml:space="preserve">　　　（朝鮮族ネット・黒龍江新聞2016/12/7）</w:t>
      </w:r>
    </w:p>
    <w:p w:rsidR="00642FB6" w:rsidRDefault="00642FB6" w:rsidP="00642FB6">
      <w:pPr>
        <w:pStyle w:val="a7"/>
        <w:ind w:firstLine="600"/>
        <w:rPr>
          <w:rFonts w:hint="eastAsia"/>
          <w:u w:val="single"/>
        </w:rPr>
      </w:pPr>
      <w:r>
        <w:rPr>
          <w:rFonts w:hint="eastAsia"/>
        </w:rPr>
        <w:t>琿春市の張吉峰市長と韓国・束草市の金守山副市長が琿春で</w:t>
      </w:r>
      <w:r>
        <w:rPr>
          <w:rFonts w:hint="eastAsia"/>
          <w:u w:val="single"/>
        </w:rPr>
        <w:t>琿春－束草フェリー</w:t>
      </w:r>
    </w:p>
    <w:p w:rsidR="00642FB6" w:rsidRDefault="00642FB6" w:rsidP="00642FB6">
      <w:pPr>
        <w:pStyle w:val="a7"/>
        <w:ind w:firstLine="600"/>
        <w:rPr>
          <w:rFonts w:hint="eastAsia"/>
        </w:rPr>
      </w:pPr>
      <w:r>
        <w:rPr>
          <w:rFonts w:hint="eastAsia"/>
          <w:u w:val="single"/>
        </w:rPr>
        <w:t>航路の再開について意見交換</w:t>
      </w:r>
      <w:r>
        <w:rPr>
          <w:rFonts w:hint="eastAsia"/>
        </w:rPr>
        <w:t>した。双方は出入国連合検査部門代表団の実務連結</w:t>
      </w:r>
    </w:p>
    <w:p w:rsidR="00642FB6" w:rsidRDefault="00642FB6" w:rsidP="00642FB6">
      <w:pPr>
        <w:pStyle w:val="a7"/>
        <w:ind w:firstLine="600"/>
        <w:rPr>
          <w:rFonts w:hint="eastAsia"/>
        </w:rPr>
      </w:pPr>
      <w:r>
        <w:rPr>
          <w:rFonts w:hint="eastAsia"/>
        </w:rPr>
        <w:t>の場も用意して、この航路を支援することに関する方案について議論した。</w:t>
      </w:r>
    </w:p>
    <w:p w:rsidR="00642FB6" w:rsidRDefault="00642FB6" w:rsidP="00642FB6">
      <w:pPr>
        <w:pStyle w:val="a7"/>
        <w:ind w:firstLine="600"/>
        <w:rPr>
          <w:rFonts w:hint="eastAsia"/>
        </w:rPr>
      </w:pPr>
      <w:r>
        <w:rPr>
          <w:rFonts w:hint="eastAsia"/>
        </w:rPr>
        <w:t>琿春－ザルビノ－束草航路は2004年4月に開通し半年後に中断、2013年4月に</w:t>
      </w:r>
    </w:p>
    <w:p w:rsidR="00642FB6" w:rsidRDefault="00642FB6" w:rsidP="00642FB6">
      <w:pPr>
        <w:pStyle w:val="a7"/>
        <w:ind w:firstLine="600"/>
        <w:rPr>
          <w:rFonts w:hint="eastAsia"/>
        </w:rPr>
      </w:pPr>
      <w:r>
        <w:rPr>
          <w:rFonts w:hint="eastAsia"/>
        </w:rPr>
        <w:t>再開後１年余りで再び中断してる状態だ。</w:t>
      </w:r>
    </w:p>
    <w:p w:rsidR="00642FB6" w:rsidRDefault="00642FB6" w:rsidP="00642FB6">
      <w:pPr>
        <w:pStyle w:val="a7"/>
        <w:ind w:firstLine="600"/>
        <w:rPr>
          <w:rFonts w:hint="eastAsia"/>
        </w:rPr>
      </w:pPr>
      <w:r>
        <w:rPr>
          <w:rFonts w:hint="eastAsia"/>
        </w:rPr>
        <w:t>（注、中韓の関係者の再開への期待は大きい。さて日本はどうする？）</w:t>
      </w:r>
    </w:p>
    <w:p w:rsidR="00B3066F" w:rsidRPr="00642FB6" w:rsidRDefault="00B3066F">
      <w:pPr>
        <w:rPr>
          <w:rFonts w:asciiTheme="majorEastAsia" w:eastAsiaTheme="majorEastAsia" w:hAnsiTheme="majorEastAsia"/>
          <w:sz w:val="20"/>
          <w:szCs w:val="20"/>
        </w:rPr>
      </w:pPr>
    </w:p>
    <w:sectPr w:rsidR="00B3066F" w:rsidRPr="00642F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5B" w:rsidRDefault="008C095B" w:rsidP="007D06AF">
      <w:r>
        <w:separator/>
      </w:r>
    </w:p>
  </w:endnote>
  <w:endnote w:type="continuationSeparator" w:id="0">
    <w:p w:rsidR="008C095B" w:rsidRDefault="008C095B" w:rsidP="007D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5B" w:rsidRDefault="008C095B" w:rsidP="007D06AF">
      <w:r>
        <w:separator/>
      </w:r>
    </w:p>
  </w:footnote>
  <w:footnote w:type="continuationSeparator" w:id="0">
    <w:p w:rsidR="008C095B" w:rsidRDefault="008C095B" w:rsidP="007D0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B6"/>
    <w:rsid w:val="00001B2F"/>
    <w:rsid w:val="00034970"/>
    <w:rsid w:val="000424A0"/>
    <w:rsid w:val="00046004"/>
    <w:rsid w:val="00070731"/>
    <w:rsid w:val="00073252"/>
    <w:rsid w:val="00086C24"/>
    <w:rsid w:val="00096002"/>
    <w:rsid w:val="000E6E48"/>
    <w:rsid w:val="000F35F0"/>
    <w:rsid w:val="000F6956"/>
    <w:rsid w:val="000F738F"/>
    <w:rsid w:val="001153EB"/>
    <w:rsid w:val="001166D9"/>
    <w:rsid w:val="00130040"/>
    <w:rsid w:val="00140FA1"/>
    <w:rsid w:val="00163C1D"/>
    <w:rsid w:val="00181023"/>
    <w:rsid w:val="00195239"/>
    <w:rsid w:val="001962B9"/>
    <w:rsid w:val="001B188C"/>
    <w:rsid w:val="001B533C"/>
    <w:rsid w:val="001B6290"/>
    <w:rsid w:val="001C6973"/>
    <w:rsid w:val="001E5CD6"/>
    <w:rsid w:val="001F775A"/>
    <w:rsid w:val="00204346"/>
    <w:rsid w:val="00232915"/>
    <w:rsid w:val="00232B90"/>
    <w:rsid w:val="00233A16"/>
    <w:rsid w:val="00236335"/>
    <w:rsid w:val="00250C91"/>
    <w:rsid w:val="00251662"/>
    <w:rsid w:val="0025753E"/>
    <w:rsid w:val="00295497"/>
    <w:rsid w:val="002B1218"/>
    <w:rsid w:val="002B71A3"/>
    <w:rsid w:val="00300963"/>
    <w:rsid w:val="003050EA"/>
    <w:rsid w:val="0030571A"/>
    <w:rsid w:val="00317FE9"/>
    <w:rsid w:val="00321E62"/>
    <w:rsid w:val="00323866"/>
    <w:rsid w:val="00347E30"/>
    <w:rsid w:val="00355E0D"/>
    <w:rsid w:val="00381D88"/>
    <w:rsid w:val="0038627A"/>
    <w:rsid w:val="00394EFD"/>
    <w:rsid w:val="003970BA"/>
    <w:rsid w:val="003A1A3D"/>
    <w:rsid w:val="003C182B"/>
    <w:rsid w:val="003C1EC6"/>
    <w:rsid w:val="003C1FA9"/>
    <w:rsid w:val="003D3C06"/>
    <w:rsid w:val="003F4172"/>
    <w:rsid w:val="003F5533"/>
    <w:rsid w:val="004021BC"/>
    <w:rsid w:val="00407FB2"/>
    <w:rsid w:val="00424048"/>
    <w:rsid w:val="00426E92"/>
    <w:rsid w:val="004410D2"/>
    <w:rsid w:val="00451760"/>
    <w:rsid w:val="00451EBD"/>
    <w:rsid w:val="004572F1"/>
    <w:rsid w:val="004A4DDA"/>
    <w:rsid w:val="004A740B"/>
    <w:rsid w:val="004A7E92"/>
    <w:rsid w:val="004E48BB"/>
    <w:rsid w:val="004F6BC1"/>
    <w:rsid w:val="00501051"/>
    <w:rsid w:val="00517CB6"/>
    <w:rsid w:val="00526BD8"/>
    <w:rsid w:val="00542049"/>
    <w:rsid w:val="00564EBC"/>
    <w:rsid w:val="0056649C"/>
    <w:rsid w:val="0058757B"/>
    <w:rsid w:val="00593F36"/>
    <w:rsid w:val="005B5039"/>
    <w:rsid w:val="005B7F95"/>
    <w:rsid w:val="005C7044"/>
    <w:rsid w:val="005C70ED"/>
    <w:rsid w:val="005D1972"/>
    <w:rsid w:val="005D5419"/>
    <w:rsid w:val="005F0F2A"/>
    <w:rsid w:val="005F1BC8"/>
    <w:rsid w:val="005F22C8"/>
    <w:rsid w:val="00627178"/>
    <w:rsid w:val="00642FB6"/>
    <w:rsid w:val="00643783"/>
    <w:rsid w:val="00662C2F"/>
    <w:rsid w:val="0067735E"/>
    <w:rsid w:val="006847F1"/>
    <w:rsid w:val="006B19AC"/>
    <w:rsid w:val="006B49D9"/>
    <w:rsid w:val="006B56DC"/>
    <w:rsid w:val="006C5BB9"/>
    <w:rsid w:val="006C6E0E"/>
    <w:rsid w:val="006E5D83"/>
    <w:rsid w:val="006F4003"/>
    <w:rsid w:val="00700B78"/>
    <w:rsid w:val="0073596C"/>
    <w:rsid w:val="007578E8"/>
    <w:rsid w:val="007626F2"/>
    <w:rsid w:val="00772DB7"/>
    <w:rsid w:val="0078068F"/>
    <w:rsid w:val="00784D74"/>
    <w:rsid w:val="00787EBE"/>
    <w:rsid w:val="007A21D3"/>
    <w:rsid w:val="007A4E84"/>
    <w:rsid w:val="007A6170"/>
    <w:rsid w:val="007A75D2"/>
    <w:rsid w:val="007D06AF"/>
    <w:rsid w:val="007D2BE3"/>
    <w:rsid w:val="007E1446"/>
    <w:rsid w:val="007E38D5"/>
    <w:rsid w:val="0081765D"/>
    <w:rsid w:val="00823727"/>
    <w:rsid w:val="00826D8A"/>
    <w:rsid w:val="00827B5F"/>
    <w:rsid w:val="00837EFD"/>
    <w:rsid w:val="00847A9D"/>
    <w:rsid w:val="0085281F"/>
    <w:rsid w:val="00857FCB"/>
    <w:rsid w:val="00860215"/>
    <w:rsid w:val="008709A4"/>
    <w:rsid w:val="00890354"/>
    <w:rsid w:val="00896D75"/>
    <w:rsid w:val="008C095B"/>
    <w:rsid w:val="008C1A27"/>
    <w:rsid w:val="008D3F89"/>
    <w:rsid w:val="008E63CD"/>
    <w:rsid w:val="008E73C7"/>
    <w:rsid w:val="008F5541"/>
    <w:rsid w:val="00907CAD"/>
    <w:rsid w:val="00910CA3"/>
    <w:rsid w:val="00920ECA"/>
    <w:rsid w:val="00935C94"/>
    <w:rsid w:val="00936367"/>
    <w:rsid w:val="00956F10"/>
    <w:rsid w:val="0096064C"/>
    <w:rsid w:val="00981BE2"/>
    <w:rsid w:val="009958CB"/>
    <w:rsid w:val="009A25C3"/>
    <w:rsid w:val="009A5589"/>
    <w:rsid w:val="009B6019"/>
    <w:rsid w:val="009D6130"/>
    <w:rsid w:val="009D64E6"/>
    <w:rsid w:val="009E7BD3"/>
    <w:rsid w:val="009F572B"/>
    <w:rsid w:val="009F7F9A"/>
    <w:rsid w:val="00A17EE3"/>
    <w:rsid w:val="00A20851"/>
    <w:rsid w:val="00A323D1"/>
    <w:rsid w:val="00A5259E"/>
    <w:rsid w:val="00A743DB"/>
    <w:rsid w:val="00A76173"/>
    <w:rsid w:val="00A76D4D"/>
    <w:rsid w:val="00A853DB"/>
    <w:rsid w:val="00A86333"/>
    <w:rsid w:val="00AA429F"/>
    <w:rsid w:val="00AC3C2D"/>
    <w:rsid w:val="00AD1F59"/>
    <w:rsid w:val="00AD5F35"/>
    <w:rsid w:val="00AE5EBB"/>
    <w:rsid w:val="00AF4BEA"/>
    <w:rsid w:val="00AF6410"/>
    <w:rsid w:val="00AF6456"/>
    <w:rsid w:val="00B03CE8"/>
    <w:rsid w:val="00B1113A"/>
    <w:rsid w:val="00B15CDF"/>
    <w:rsid w:val="00B3066F"/>
    <w:rsid w:val="00B36413"/>
    <w:rsid w:val="00B50A4F"/>
    <w:rsid w:val="00B612F5"/>
    <w:rsid w:val="00B668A8"/>
    <w:rsid w:val="00B7334F"/>
    <w:rsid w:val="00B7654C"/>
    <w:rsid w:val="00B90BB2"/>
    <w:rsid w:val="00B90D67"/>
    <w:rsid w:val="00B96433"/>
    <w:rsid w:val="00BA37F5"/>
    <w:rsid w:val="00BD056A"/>
    <w:rsid w:val="00BD0F98"/>
    <w:rsid w:val="00BD2623"/>
    <w:rsid w:val="00BD5AE8"/>
    <w:rsid w:val="00BE1A21"/>
    <w:rsid w:val="00C1584E"/>
    <w:rsid w:val="00C200B0"/>
    <w:rsid w:val="00C426BF"/>
    <w:rsid w:val="00C5392C"/>
    <w:rsid w:val="00C54BC7"/>
    <w:rsid w:val="00C642AF"/>
    <w:rsid w:val="00C7021D"/>
    <w:rsid w:val="00C94997"/>
    <w:rsid w:val="00CB7FD6"/>
    <w:rsid w:val="00CE0A83"/>
    <w:rsid w:val="00CF60D3"/>
    <w:rsid w:val="00D063EB"/>
    <w:rsid w:val="00D225C4"/>
    <w:rsid w:val="00D43285"/>
    <w:rsid w:val="00D512B4"/>
    <w:rsid w:val="00D51324"/>
    <w:rsid w:val="00D5680B"/>
    <w:rsid w:val="00D6590E"/>
    <w:rsid w:val="00D96638"/>
    <w:rsid w:val="00DA4494"/>
    <w:rsid w:val="00DB7358"/>
    <w:rsid w:val="00DC151A"/>
    <w:rsid w:val="00DC588B"/>
    <w:rsid w:val="00DC64CE"/>
    <w:rsid w:val="00DF01E0"/>
    <w:rsid w:val="00E0694B"/>
    <w:rsid w:val="00E07FBD"/>
    <w:rsid w:val="00E13304"/>
    <w:rsid w:val="00E1716F"/>
    <w:rsid w:val="00E4320E"/>
    <w:rsid w:val="00E524F1"/>
    <w:rsid w:val="00E5257B"/>
    <w:rsid w:val="00E563EC"/>
    <w:rsid w:val="00E638DC"/>
    <w:rsid w:val="00E7587F"/>
    <w:rsid w:val="00E969AE"/>
    <w:rsid w:val="00EA35B6"/>
    <w:rsid w:val="00EC5023"/>
    <w:rsid w:val="00EC565B"/>
    <w:rsid w:val="00ED2DC1"/>
    <w:rsid w:val="00ED72E2"/>
    <w:rsid w:val="00EE0BAD"/>
    <w:rsid w:val="00EE6BA8"/>
    <w:rsid w:val="00EF0562"/>
    <w:rsid w:val="00F027FB"/>
    <w:rsid w:val="00F057C8"/>
    <w:rsid w:val="00F42E7E"/>
    <w:rsid w:val="00F6694A"/>
    <w:rsid w:val="00F73E56"/>
    <w:rsid w:val="00F802E6"/>
    <w:rsid w:val="00F81B1B"/>
    <w:rsid w:val="00F94538"/>
    <w:rsid w:val="00F95E7F"/>
    <w:rsid w:val="00FA1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FB6"/>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6AF"/>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7D06AF"/>
  </w:style>
  <w:style w:type="paragraph" w:styleId="a5">
    <w:name w:val="footer"/>
    <w:basedOn w:val="a"/>
    <w:link w:val="a6"/>
    <w:uiPriority w:val="99"/>
    <w:unhideWhenUsed/>
    <w:rsid w:val="007D06AF"/>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7D06AF"/>
  </w:style>
  <w:style w:type="paragraph" w:styleId="a7">
    <w:name w:val="Plain Text"/>
    <w:basedOn w:val="a"/>
    <w:link w:val="a8"/>
    <w:uiPriority w:val="99"/>
    <w:semiHidden/>
    <w:unhideWhenUsed/>
    <w:rsid w:val="00642FB6"/>
    <w:pPr>
      <w:jc w:val="left"/>
    </w:pPr>
    <w:rPr>
      <w:rFonts w:ascii="ＭＳ ゴシック" w:eastAsia="ＭＳ ゴシック" w:hAnsi="ＭＳ ゴシック" w:cs="ＭＳ Ｐゴシック"/>
      <w:sz w:val="20"/>
      <w:szCs w:val="20"/>
    </w:rPr>
  </w:style>
  <w:style w:type="character" w:customStyle="1" w:styleId="a8">
    <w:name w:val="書式なし (文字)"/>
    <w:basedOn w:val="a0"/>
    <w:link w:val="a7"/>
    <w:uiPriority w:val="99"/>
    <w:semiHidden/>
    <w:rsid w:val="00642FB6"/>
    <w:rPr>
      <w:rFonts w:ascii="ＭＳ ゴシック" w:eastAsia="ＭＳ ゴシック" w:hAnsi="ＭＳ ゴシック" w:cs="ＭＳ Ｐゴシック"/>
      <w:kern w:val="0"/>
      <w:sz w:val="20"/>
      <w:szCs w:val="20"/>
    </w:rPr>
  </w:style>
  <w:style w:type="paragraph" w:styleId="a9">
    <w:name w:val="List Paragraph"/>
    <w:basedOn w:val="a"/>
    <w:uiPriority w:val="34"/>
    <w:qFormat/>
    <w:rsid w:val="00642FB6"/>
    <w:pPr>
      <w:ind w:leftChars="400" w:left="840"/>
    </w:pPr>
  </w:style>
  <w:style w:type="paragraph" w:styleId="aa">
    <w:name w:val="Balloon Text"/>
    <w:basedOn w:val="a"/>
    <w:link w:val="ab"/>
    <w:uiPriority w:val="99"/>
    <w:semiHidden/>
    <w:unhideWhenUsed/>
    <w:rsid w:val="00642F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2FB6"/>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FB6"/>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6AF"/>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7D06AF"/>
  </w:style>
  <w:style w:type="paragraph" w:styleId="a5">
    <w:name w:val="footer"/>
    <w:basedOn w:val="a"/>
    <w:link w:val="a6"/>
    <w:uiPriority w:val="99"/>
    <w:unhideWhenUsed/>
    <w:rsid w:val="007D06AF"/>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7D06AF"/>
  </w:style>
  <w:style w:type="paragraph" w:styleId="a7">
    <w:name w:val="Plain Text"/>
    <w:basedOn w:val="a"/>
    <w:link w:val="a8"/>
    <w:uiPriority w:val="99"/>
    <w:semiHidden/>
    <w:unhideWhenUsed/>
    <w:rsid w:val="00642FB6"/>
    <w:pPr>
      <w:jc w:val="left"/>
    </w:pPr>
    <w:rPr>
      <w:rFonts w:ascii="ＭＳ ゴシック" w:eastAsia="ＭＳ ゴシック" w:hAnsi="ＭＳ ゴシック" w:cs="ＭＳ Ｐゴシック"/>
      <w:sz w:val="20"/>
      <w:szCs w:val="20"/>
    </w:rPr>
  </w:style>
  <w:style w:type="character" w:customStyle="1" w:styleId="a8">
    <w:name w:val="書式なし (文字)"/>
    <w:basedOn w:val="a0"/>
    <w:link w:val="a7"/>
    <w:uiPriority w:val="99"/>
    <w:semiHidden/>
    <w:rsid w:val="00642FB6"/>
    <w:rPr>
      <w:rFonts w:ascii="ＭＳ ゴシック" w:eastAsia="ＭＳ ゴシック" w:hAnsi="ＭＳ ゴシック" w:cs="ＭＳ Ｐゴシック"/>
      <w:kern w:val="0"/>
      <w:sz w:val="20"/>
      <w:szCs w:val="20"/>
    </w:rPr>
  </w:style>
  <w:style w:type="paragraph" w:styleId="a9">
    <w:name w:val="List Paragraph"/>
    <w:basedOn w:val="a"/>
    <w:uiPriority w:val="34"/>
    <w:qFormat/>
    <w:rsid w:val="00642FB6"/>
    <w:pPr>
      <w:ind w:leftChars="400" w:left="840"/>
    </w:pPr>
  </w:style>
  <w:style w:type="paragraph" w:styleId="aa">
    <w:name w:val="Balloon Text"/>
    <w:basedOn w:val="a"/>
    <w:link w:val="ab"/>
    <w:uiPriority w:val="99"/>
    <w:semiHidden/>
    <w:unhideWhenUsed/>
    <w:rsid w:val="00642F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2FB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9D96.8DF53BC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NEANET</dc:creator>
  <cp:lastModifiedBy>NEANET</cp:lastModifiedBy>
  <cp:revision>2</cp:revision>
  <dcterms:created xsi:type="dcterms:W3CDTF">2017-04-07T05:03:00Z</dcterms:created>
  <dcterms:modified xsi:type="dcterms:W3CDTF">2017-04-07T05:21:00Z</dcterms:modified>
</cp:coreProperties>
</file>